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59" w:rsidRDefault="00165259" w:rsidP="005801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D0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8012F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281D0F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</w:t>
      </w:r>
      <w:r w:rsidR="0058012F">
        <w:rPr>
          <w:rFonts w:ascii="Times New Roman" w:hAnsi="Times New Roman" w:cs="Times New Roman"/>
          <w:sz w:val="24"/>
          <w:szCs w:val="24"/>
        </w:rPr>
        <w:t>детский сад комбинированного вида №82 г. Белгорода</w:t>
      </w:r>
    </w:p>
    <w:p w:rsidR="00165259" w:rsidRDefault="00165259" w:rsidP="001652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Pr="00165259" w:rsidRDefault="00165259" w:rsidP="00165259">
      <w:pPr>
        <w:pStyle w:val="a4"/>
        <w:jc w:val="center"/>
        <w:rPr>
          <w:sz w:val="52"/>
          <w:szCs w:val="52"/>
        </w:rPr>
      </w:pPr>
      <w:r w:rsidRPr="00165259">
        <w:rPr>
          <w:rStyle w:val="a3"/>
          <w:sz w:val="52"/>
          <w:szCs w:val="52"/>
        </w:rPr>
        <w:t xml:space="preserve">Консультация для воспитателей </w:t>
      </w:r>
    </w:p>
    <w:p w:rsidR="00165259" w:rsidRPr="00165259" w:rsidRDefault="00165259" w:rsidP="00165259">
      <w:pPr>
        <w:pStyle w:val="a4"/>
        <w:jc w:val="center"/>
        <w:rPr>
          <w:sz w:val="52"/>
          <w:szCs w:val="52"/>
        </w:rPr>
      </w:pPr>
      <w:r w:rsidRPr="00165259">
        <w:rPr>
          <w:sz w:val="52"/>
          <w:szCs w:val="52"/>
        </w:rPr>
        <w:t>«</w:t>
      </w:r>
      <w:r w:rsidR="000A387F" w:rsidRPr="000A387F">
        <w:rPr>
          <w:sz w:val="72"/>
          <w:szCs w:val="72"/>
        </w:rPr>
        <w:t>Посильный труд дошкольников на воздухе</w:t>
      </w:r>
      <w:r w:rsidRPr="00165259">
        <w:rPr>
          <w:sz w:val="52"/>
          <w:szCs w:val="52"/>
        </w:rPr>
        <w:t xml:space="preserve">»  </w:t>
      </w:r>
    </w:p>
    <w:p w:rsidR="00165259" w:rsidRPr="00165259" w:rsidRDefault="00165259" w:rsidP="00165259">
      <w:pPr>
        <w:pStyle w:val="a4"/>
        <w:jc w:val="center"/>
        <w:rPr>
          <w:rStyle w:val="a3"/>
          <w:b w:val="0"/>
        </w:rPr>
      </w:pPr>
    </w:p>
    <w:p w:rsidR="00165259" w:rsidRPr="00165259" w:rsidRDefault="00165259" w:rsidP="00165259">
      <w:pPr>
        <w:pStyle w:val="a4"/>
        <w:jc w:val="center"/>
        <w:rPr>
          <w:rStyle w:val="a3"/>
          <w:b w:val="0"/>
        </w:rPr>
      </w:pPr>
    </w:p>
    <w:p w:rsidR="00165259" w:rsidRPr="00165259" w:rsidRDefault="00165259" w:rsidP="00165259">
      <w:pPr>
        <w:pStyle w:val="a4"/>
        <w:jc w:val="center"/>
        <w:rPr>
          <w:rStyle w:val="a3"/>
          <w:b w:val="0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right"/>
        <w:rPr>
          <w:rStyle w:val="a3"/>
        </w:rPr>
      </w:pPr>
      <w:r>
        <w:rPr>
          <w:rStyle w:val="a3"/>
        </w:rPr>
        <w:t>Подготовила:</w:t>
      </w:r>
    </w:p>
    <w:p w:rsidR="00165259" w:rsidRDefault="00165259" w:rsidP="000A387F">
      <w:pPr>
        <w:pStyle w:val="a4"/>
        <w:jc w:val="right"/>
        <w:rPr>
          <w:rStyle w:val="a3"/>
        </w:rPr>
      </w:pPr>
      <w:r>
        <w:rPr>
          <w:rStyle w:val="a3"/>
        </w:rPr>
        <w:t xml:space="preserve">Старший воспитатель: </w:t>
      </w:r>
      <w:r w:rsidR="0058012F">
        <w:rPr>
          <w:rStyle w:val="a3"/>
        </w:rPr>
        <w:t>Дубинина О.Н.</w:t>
      </w:r>
    </w:p>
    <w:p w:rsidR="00165259" w:rsidRDefault="00165259" w:rsidP="00165259">
      <w:pPr>
        <w:pStyle w:val="a4"/>
        <w:jc w:val="center"/>
        <w:rPr>
          <w:rStyle w:val="a3"/>
        </w:rPr>
      </w:pPr>
      <w:r>
        <w:rPr>
          <w:rStyle w:val="a3"/>
        </w:rPr>
        <w:t>201</w:t>
      </w:r>
      <w:r w:rsidR="0058012F">
        <w:rPr>
          <w:rStyle w:val="a3"/>
        </w:rPr>
        <w:t>7</w:t>
      </w:r>
      <w:r>
        <w:rPr>
          <w:rStyle w:val="a3"/>
        </w:rPr>
        <w:t>г.</w:t>
      </w:r>
    </w:p>
    <w:p w:rsidR="000A387F" w:rsidRPr="000A387F" w:rsidRDefault="000A387F" w:rsidP="000A387F">
      <w:pPr>
        <w:pStyle w:val="c6"/>
        <w:shd w:val="clear" w:color="auto" w:fill="FFFFFF"/>
        <w:spacing w:line="360" w:lineRule="auto"/>
        <w:jc w:val="center"/>
        <w:rPr>
          <w:b/>
          <w:color w:val="444444"/>
          <w:sz w:val="28"/>
          <w:szCs w:val="28"/>
        </w:rPr>
      </w:pPr>
      <w:r w:rsidRPr="000A387F">
        <w:rPr>
          <w:b/>
          <w:color w:val="444444"/>
          <w:sz w:val="28"/>
          <w:szCs w:val="28"/>
        </w:rPr>
        <w:lastRenderedPageBreak/>
        <w:t>Посильный труд дошкольников на воздухе.</w:t>
      </w:r>
    </w:p>
    <w:p w:rsidR="000A387F" w:rsidRPr="000A387F" w:rsidRDefault="000A387F" w:rsidP="000A387F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38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Создание условий для интересной и содержательной деятельности детей летом на участке дошкольного учреждения также имеет большое значение.</w:t>
      </w:r>
    </w:p>
    <w:p w:rsidR="000A387F" w:rsidRPr="000A387F" w:rsidRDefault="000A387F" w:rsidP="000A387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38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Необходимо организовать просмотр открытых занятий и некоторых форм организации повседневной работы (коллективный труд, дежурства, поручения) с детьми, где были бы использованы наиболее эффективные методы и приемы, даны конкретные рекомендации.</w:t>
      </w:r>
    </w:p>
    <w:p w:rsidR="000A387F" w:rsidRPr="000A387F" w:rsidRDefault="000A387F" w:rsidP="000A387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38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Занятия и повседневную работу на огороде и в цветнике следует группировать по видам (выращивание овощей и цветов) на каждом из последовательных этапов работы (уход за растениями, сбор и использование урожая). Важно, чтобы детей не просто увлекала перспектива вырастить красивые цветы и вкусные овощи. Они должны осознать необходимость систематического ухода за растениями (полив, рыхление почвы, прополка, прореживание, подкормку и др.). При этом ребята должны руководствоваться особенностями строения растений, периодом роста и развития и их потребностями. Например, старшие дошкольники могут пропалывать грядки, чтобы сорняки не мешали росту культурных растений. Для этого детей необходимо научить их различать.</w:t>
      </w:r>
    </w:p>
    <w:p w:rsidR="000A387F" w:rsidRPr="000A387F" w:rsidRDefault="000A387F" w:rsidP="000A387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38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Детям следует давать задания, требующие внимательного наблюдения за состоянием растений. Старшие дошкольники могут заметить и рассказать, что изменилось: появились новые листья, бутоны, цветы.</w:t>
      </w:r>
    </w:p>
    <w:p w:rsidR="000A387F" w:rsidRPr="000A387F" w:rsidRDefault="000A387F" w:rsidP="000A387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38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Педагог привлекает детей к участию во всех видах работ по уходу за растениями, воспитывает самостоятельность. Это укрепляет у них уверенность в своих силах, формирует добросовестное отношение как к интересной, так и не очень интересной работе. Следует следить за тем, чтобы поставленная цель была посильна ребенку. Обогащению и закреплению знаний о растениях огорода и цветника, повышению интереса к их выращиванию способствуют праздник цветов, сбор урожая и праздник </w:t>
      </w:r>
      <w:r w:rsidRPr="000A38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урожая. Полезны и дидактические игры "Вершки и корешки", "</w:t>
      </w:r>
      <w:proofErr w:type="gramStart"/>
      <w:r w:rsidRPr="000A38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</w:t>
      </w:r>
      <w:proofErr w:type="gramEnd"/>
      <w:r w:rsidRPr="000A38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саду ли, в огороде", "Составь букет", "Что где растет?" и др. Из рисунков детей можно составить альбом "Наши цветы".</w:t>
      </w:r>
    </w:p>
    <w:p w:rsidR="000A387F" w:rsidRPr="000A387F" w:rsidRDefault="000A387F" w:rsidP="000A387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38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Воспитателям необходимо правильно оборудовать уголок природы, обеспечить достаточное, количество разнообразных растений и животных и соответствующее оснащение. Чтобы помочь педагогам в работе, для каждой возрастной группы должны быть оформлены паспорта (биологическая </w:t>
      </w:r>
      <w:proofErr w:type="gramStart"/>
      <w:r w:rsidRPr="000A38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характеристика) на</w:t>
      </w:r>
      <w:proofErr w:type="gramEnd"/>
      <w:r w:rsidRPr="000A38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комнатные растения и животных. На консультациях ("Оборудование уголка природы", "Руководство наблюдениями и трудом детей в уголке природы") воспитатели должны получить практические советы по подбору и размещению обитателей уголка природы и уходу за ними. Каждой консультации заранее подбирается методическая и биологическая литература. С наступлением лета уголок природы выносят на веранду или на участок. Летом его следует пополнять сезонными обитателями: растениями и животными, наиболее характерными для данной климатической зоны.</w:t>
      </w:r>
    </w:p>
    <w:p w:rsidR="000A387F" w:rsidRPr="000A387F" w:rsidRDefault="000A387F" w:rsidP="000A387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38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обобщения полученных детьми знаний о лете воспитатель может использовать модель "Портрет лета". После знакомства и работы с моделью проводится беседа "Назовите признаки летнего сезона", "Какие животные изображены на модели", "Что они делают летом, где живут". Для создания эмоционально-познавательной установки организуется досуг "Лето". Дети вспоминают народные пословицы, поговорки, стихи о лете, разгадывают и загадывают загадки. Для систематизации знаний о летних изменениях можно провести итоговое занятие "Летние заботы животных".</w:t>
      </w:r>
    </w:p>
    <w:p w:rsidR="000A387F" w:rsidRPr="000A387F" w:rsidRDefault="000A387F" w:rsidP="000A387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38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Следует помнить о том, что положительных результатов в данной работе можно достичь при тесном сотрудничестве с родителями, которое может строиться с использованием традиционных форм (родительские собрания, конференции, консультации и др.). Очень важны индивидуальные и групповые беседы воспитателя с родителями, например: "О поведении в </w:t>
      </w:r>
      <w:r w:rsidRPr="000A38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природе", "О содержании растений и животных дома". Можно организовать и совместную деятельность родителей с детьми (экскурсии, экологические акции, праздники, дни открытых дверей, создание альбома "Красное лето" и др.). Педагог советует родителям больше времени проводить с детьми на улице, гулять в лесу, парке, отмечать изменения в природе в летний период, учить культурному поведению в природе, организовать дома уголок природы, приобрести комнатные растения, рыб, птиц. Все это вызовет у детей интерес к природе, желание заботиться о живых существах, будет способствовать формированию гуманных чувств.</w:t>
      </w:r>
    </w:p>
    <w:p w:rsidR="0017403B" w:rsidRPr="000A387F" w:rsidRDefault="0017403B" w:rsidP="000A387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403B" w:rsidRPr="000A387F" w:rsidSect="00165259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259"/>
    <w:rsid w:val="000A387F"/>
    <w:rsid w:val="00165259"/>
    <w:rsid w:val="0017403B"/>
    <w:rsid w:val="0058012F"/>
    <w:rsid w:val="00792152"/>
    <w:rsid w:val="0090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3B"/>
  </w:style>
  <w:style w:type="paragraph" w:styleId="2">
    <w:name w:val="heading 2"/>
    <w:basedOn w:val="a"/>
    <w:link w:val="20"/>
    <w:uiPriority w:val="9"/>
    <w:qFormat/>
    <w:rsid w:val="000A387F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Myriad Pro" w:eastAsia="Times New Roman" w:hAnsi="Myriad Pro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259"/>
    <w:rPr>
      <w:b/>
      <w:bCs/>
    </w:rPr>
  </w:style>
  <w:style w:type="paragraph" w:styleId="a4">
    <w:name w:val="Normal (Web)"/>
    <w:basedOn w:val="a"/>
    <w:uiPriority w:val="99"/>
    <w:semiHidden/>
    <w:unhideWhenUsed/>
    <w:rsid w:val="0016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6525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A387F"/>
    <w:rPr>
      <w:rFonts w:ascii="Myriad Pro" w:eastAsia="Times New Roman" w:hAnsi="Myriad Pro" w:cs="Times New Roman"/>
      <w:b/>
      <w:bCs/>
      <w:sz w:val="32"/>
      <w:szCs w:val="32"/>
      <w:lang w:eastAsia="ru-RU"/>
    </w:rPr>
  </w:style>
  <w:style w:type="paragraph" w:customStyle="1" w:styleId="c6">
    <w:name w:val="c6"/>
    <w:basedOn w:val="a"/>
    <w:rsid w:val="000A38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A387F"/>
  </w:style>
  <w:style w:type="paragraph" w:customStyle="1" w:styleId="c0">
    <w:name w:val="c0"/>
    <w:basedOn w:val="a"/>
    <w:rsid w:val="000A38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3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0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1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2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1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2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3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1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06335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47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01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089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47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548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4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655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596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697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3</cp:revision>
  <cp:lastPrinted>2017-07-19T06:22:00Z</cp:lastPrinted>
  <dcterms:created xsi:type="dcterms:W3CDTF">2015-07-07T10:25:00Z</dcterms:created>
  <dcterms:modified xsi:type="dcterms:W3CDTF">2017-07-19T06:22:00Z</dcterms:modified>
</cp:coreProperties>
</file>