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2E" w:rsidRPr="004A072E" w:rsidRDefault="004A072E" w:rsidP="004A072E">
      <w:pPr>
        <w:shd w:val="clear" w:color="auto" w:fill="F3F3F3"/>
        <w:spacing w:after="270" w:line="240" w:lineRule="auto"/>
        <w:jc w:val="center"/>
        <w:outlineLvl w:val="0"/>
        <w:rPr>
          <w:rFonts w:ascii="Times New Roman" w:eastAsia="Times New Roman" w:hAnsi="Times New Roman" w:cs="Times New Roman"/>
          <w:b/>
          <w:caps/>
          <w:color w:val="00B0F0"/>
          <w:kern w:val="36"/>
          <w:sz w:val="48"/>
          <w:szCs w:val="4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A072E">
        <w:rPr>
          <w:rFonts w:ascii="Times New Roman" w:eastAsia="Times New Roman" w:hAnsi="Times New Roman" w:cs="Times New Roman"/>
          <w:b/>
          <w:caps/>
          <w:color w:val="00B0F0"/>
          <w:kern w:val="36"/>
          <w:sz w:val="48"/>
          <w:szCs w:val="4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Консультация для родителей</w:t>
      </w:r>
      <w:r>
        <w:rPr>
          <w:rFonts w:ascii="Times New Roman" w:eastAsia="Times New Roman" w:hAnsi="Times New Roman" w:cs="Times New Roman"/>
          <w:b/>
          <w:caps/>
          <w:color w:val="00B0F0"/>
          <w:kern w:val="36"/>
          <w:sz w:val="48"/>
          <w:szCs w:val="4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4A072E">
        <w:rPr>
          <w:rFonts w:ascii="Times New Roman" w:eastAsia="Times New Roman" w:hAnsi="Times New Roman" w:cs="Times New Roman"/>
          <w:b/>
          <w:caps/>
          <w:color w:val="00B0F0"/>
          <w:kern w:val="36"/>
          <w:sz w:val="48"/>
          <w:szCs w:val="4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A072E">
        <w:rPr>
          <w:rFonts w:ascii="Times New Roman" w:eastAsia="Times New Roman" w:hAnsi="Times New Roman" w:cs="Times New Roman"/>
          <w:b/>
          <w:caps/>
          <w:color w:val="00B0F0"/>
          <w:kern w:val="36"/>
          <w:sz w:val="44"/>
          <w:szCs w:val="44"/>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"Пальчиковые игры в воспитании детей"</w:t>
      </w:r>
    </w:p>
    <w:p w:rsidR="004A072E" w:rsidRPr="004A072E" w:rsidRDefault="004A072E" w:rsidP="004A07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noProof/>
          <w:color w:val="000000"/>
          <w:sz w:val="28"/>
          <w:szCs w:val="28"/>
          <w:lang w:eastAsia="ru-RU"/>
        </w:rPr>
        <w:drawing>
          <wp:inline distT="0" distB="0" distL="0" distR="0" wp14:anchorId="419EC440" wp14:editId="02DB985B">
            <wp:extent cx="2609850" cy="1972945"/>
            <wp:effectExtent l="0" t="0" r="0" b="8255"/>
            <wp:docPr id="1" name="Рисунок 1" descr="hello_html_233e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33e60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972945"/>
                    </a:xfrm>
                    <a:prstGeom prst="rect">
                      <a:avLst/>
                    </a:prstGeom>
                    <a:noFill/>
                    <a:ln>
                      <a:noFill/>
                    </a:ln>
                  </pic:spPr>
                </pic:pic>
              </a:graphicData>
            </a:graphic>
          </wp:inline>
        </w:drawing>
      </w:r>
      <w:bookmarkStart w:id="0" w:name="_GoBack"/>
      <w:bookmarkEnd w:id="0"/>
    </w:p>
    <w:p w:rsidR="004A072E" w:rsidRPr="004A072E" w:rsidRDefault="004A072E" w:rsidP="004A07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A072E" w:rsidRPr="004A072E" w:rsidRDefault="004A072E" w:rsidP="004A07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b/>
          <w:color w:val="00B0F0"/>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Пальчиковые игры</w:t>
      </w:r>
      <w:r w:rsidRPr="004A072E">
        <w:rPr>
          <w:rFonts w:ascii="Times New Roman" w:eastAsia="Times New Roman" w:hAnsi="Times New Roman" w:cs="Times New Roman"/>
          <w:b/>
          <w:color w:val="00B0F0"/>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A072E">
        <w:rPr>
          <w:rFonts w:ascii="Times New Roman" w:eastAsia="Times New Roman" w:hAnsi="Times New Roman" w:cs="Times New Roman"/>
          <w:color w:val="000000"/>
          <w:sz w:val="28"/>
          <w:szCs w:val="28"/>
          <w:lang w:eastAsia="ru-RU"/>
        </w:rPr>
        <w:t>– ритмичные движения руками и пальцами, сопровождаемые рифмованным текстом.</w:t>
      </w:r>
    </w:p>
    <w:p w:rsidR="004A072E" w:rsidRPr="004A072E" w:rsidRDefault="004A072E" w:rsidP="004A07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4A072E">
        <w:rPr>
          <w:rFonts w:ascii="Times New Roman" w:eastAsia="Times New Roman" w:hAnsi="Times New Roman" w:cs="Times New Roman"/>
          <w:color w:val="000000"/>
          <w:sz w:val="28"/>
          <w:szCs w:val="28"/>
          <w:lang w:eastAsia="ru-RU"/>
        </w:rPr>
        <w:t>Благодаря</w:t>
      </w:r>
      <w:proofErr w:type="gramEnd"/>
      <w:r w:rsidRPr="004A072E">
        <w:rPr>
          <w:rFonts w:ascii="Times New Roman" w:eastAsia="Times New Roman" w:hAnsi="Times New Roman" w:cs="Times New Roman"/>
          <w:color w:val="000000"/>
          <w:sz w:val="28"/>
          <w:szCs w:val="28"/>
          <w:lang w:eastAsia="ru-RU"/>
        </w:rPr>
        <w:t xml:space="preserve"> пальчиковой гимнастики у ребёнка развивается мелкая моторика рук и речь.</w:t>
      </w:r>
    </w:p>
    <w:p w:rsidR="004A072E" w:rsidRPr="004A072E" w:rsidRDefault="004A072E" w:rsidP="004A07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Кроме того, игры с пальчиками </w:t>
      </w:r>
      <w:r w:rsidRPr="004A072E">
        <w:rPr>
          <w:rFonts w:ascii="Times New Roman" w:eastAsia="Times New Roman" w:hAnsi="Times New Roman" w:cs="Times New Roman"/>
          <w:i/>
          <w:iCs/>
          <w:color w:val="000000"/>
          <w:sz w:val="28"/>
          <w:szCs w:val="28"/>
          <w:lang w:eastAsia="ru-RU"/>
        </w:rPr>
        <w:t>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 развивается память воображение и фантазия</w:t>
      </w:r>
      <w:r w:rsidRPr="004A072E">
        <w:rPr>
          <w:rFonts w:ascii="Times New Roman" w:eastAsia="Times New Roman" w:hAnsi="Times New Roman" w:cs="Times New Roman"/>
          <w:color w:val="000000"/>
          <w:sz w:val="28"/>
          <w:szCs w:val="28"/>
          <w:lang w:eastAsia="ru-RU"/>
        </w:rPr>
        <w:t>.</w:t>
      </w:r>
    </w:p>
    <w:p w:rsidR="004A072E" w:rsidRPr="004A072E" w:rsidRDefault="004A072E" w:rsidP="004A07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Известно, что нормальное развитие речи ребенка теснейшим образом связано с развитием движений пальцев рук. Выполняя пальчиками различные упражнения, ребенок достигает хорошего развития мелкой моторики рук, которая не только оказывает </w:t>
      </w:r>
      <w:r w:rsidRPr="004A072E">
        <w:rPr>
          <w:rFonts w:ascii="Times New Roman" w:eastAsia="Times New Roman" w:hAnsi="Times New Roman" w:cs="Times New Roman"/>
          <w:i/>
          <w:iCs/>
          <w:color w:val="000000"/>
          <w:sz w:val="28"/>
          <w:szCs w:val="28"/>
          <w:lang w:eastAsia="ru-RU"/>
        </w:rPr>
        <w:t>благоприятное воздействие на развитие речи</w:t>
      </w:r>
      <w:r w:rsidRPr="004A072E">
        <w:rPr>
          <w:rFonts w:ascii="Times New Roman" w:eastAsia="Times New Roman" w:hAnsi="Times New Roman" w:cs="Times New Roman"/>
          <w:color w:val="000000"/>
          <w:sz w:val="28"/>
          <w:szCs w:val="28"/>
          <w:lang w:eastAsia="ru-RU"/>
        </w:rPr>
        <w:t> (так как эти упражнения приводят к возбуждению речевых центров головного мозга, что стимулирует развитие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w:t>
      </w:r>
      <w:r w:rsidRPr="004A072E">
        <w:rPr>
          <w:rFonts w:ascii="Times New Roman" w:eastAsia="Times New Roman" w:hAnsi="Times New Roman" w:cs="Times New Roman"/>
          <w:i/>
          <w:iCs/>
          <w:color w:val="000000"/>
          <w:sz w:val="28"/>
          <w:szCs w:val="28"/>
          <w:lang w:eastAsia="ru-RU"/>
        </w:rPr>
        <w:t>облегчает приобретение навыков письма.</w:t>
      </w:r>
    </w:p>
    <w:p w:rsidR="004A072E" w:rsidRPr="004A072E" w:rsidRDefault="004A072E" w:rsidP="004A07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 xml:space="preserve">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w:t>
      </w:r>
      <w:r w:rsidRPr="004A072E">
        <w:rPr>
          <w:rFonts w:ascii="Times New Roman" w:eastAsia="Times New Roman" w:hAnsi="Times New Roman" w:cs="Times New Roman"/>
          <w:color w:val="000000"/>
          <w:sz w:val="28"/>
          <w:szCs w:val="28"/>
          <w:lang w:eastAsia="ru-RU"/>
        </w:rPr>
        <w:lastRenderedPageBreak/>
        <w:t>формируют добрые взаимоотношения между детьми, а также между взрослым и ребёнком.</w:t>
      </w:r>
    </w:p>
    <w:p w:rsidR="004A072E" w:rsidRPr="004A072E" w:rsidRDefault="004A072E" w:rsidP="004A07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Одни пальчиковые игры готовят малыша к счёту, в других ребёнок должен действовать, используя обе руки, что помогает лучше осознать понятия выше и ниже, сверху и снизу, право и лево.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w:t>
      </w:r>
    </w:p>
    <w:p w:rsidR="004A072E" w:rsidRPr="004A072E" w:rsidRDefault="004A072E" w:rsidP="004A07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 Можно придумывать персонажей, наряжая кончики пальцев бумажными колпачками или прорисовывая на них</w:t>
      </w:r>
    </w:p>
    <w:p w:rsidR="004A072E" w:rsidRPr="004A072E" w:rsidRDefault="004A072E" w:rsidP="004A07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глазки и улыбающийся ротик.</w:t>
      </w:r>
    </w:p>
    <w:p w:rsidR="004A072E" w:rsidRPr="004A072E" w:rsidRDefault="004A072E" w:rsidP="004A07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noProof/>
          <w:color w:val="000000"/>
          <w:sz w:val="28"/>
          <w:szCs w:val="28"/>
          <w:lang w:eastAsia="ru-RU"/>
        </w:rPr>
        <w:drawing>
          <wp:inline distT="0" distB="0" distL="0" distR="0" wp14:anchorId="3D708B03" wp14:editId="2191D586">
            <wp:extent cx="3390265" cy="1725930"/>
            <wp:effectExtent l="0" t="0" r="635" b="7620"/>
            <wp:docPr id="2" name="Рисунок 2" descr="hello_html_m11556e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1556e9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65" cy="1725930"/>
                    </a:xfrm>
                    <a:prstGeom prst="rect">
                      <a:avLst/>
                    </a:prstGeom>
                    <a:noFill/>
                    <a:ln>
                      <a:noFill/>
                    </a:ln>
                  </pic:spPr>
                </pic:pic>
              </a:graphicData>
            </a:graphic>
          </wp:inline>
        </w:drawing>
      </w:r>
    </w:p>
    <w:p w:rsidR="004A072E" w:rsidRPr="004A072E" w:rsidRDefault="004A072E" w:rsidP="004A072E">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072E">
        <w:rPr>
          <w:rFonts w:ascii="Times New Roman" w:eastAsia="Times New Roman" w:hAnsi="Times New Roman" w:cs="Times New Roman"/>
          <w:b/>
          <w:color w:val="FF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Этапы разучивания игр:</w:t>
      </w:r>
    </w:p>
    <w:p w:rsidR="004A072E" w:rsidRPr="004A072E" w:rsidRDefault="004A072E" w:rsidP="004A07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Взрослый сначала показывает игру малышу сам.</w:t>
      </w:r>
    </w:p>
    <w:p w:rsidR="004A072E" w:rsidRPr="004A072E" w:rsidRDefault="004A072E" w:rsidP="004A07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Взрослый показывает игру, манипулируя пальцами и ручкой ребёнка.</w:t>
      </w:r>
    </w:p>
    <w:p w:rsidR="004A072E" w:rsidRPr="004A072E" w:rsidRDefault="004A072E" w:rsidP="004A07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Взрослый и ребёнок выполняют движения одновременно, взрослый проговаривает текст.</w:t>
      </w:r>
    </w:p>
    <w:p w:rsidR="004A072E" w:rsidRPr="004A072E" w:rsidRDefault="004A072E" w:rsidP="004A07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Ребёнок выполняет движения с необходимой помощью взрослого, который произносит текст.</w:t>
      </w:r>
    </w:p>
    <w:p w:rsidR="004A072E" w:rsidRPr="004A072E" w:rsidRDefault="004A072E" w:rsidP="004A07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Ребёнок выполняет движения и проговаривает текст, а взрослый подсказывает и помогает.</w:t>
      </w:r>
    </w:p>
    <w:p w:rsidR="004A072E" w:rsidRPr="004A072E" w:rsidRDefault="004A072E" w:rsidP="004A072E">
      <w:pPr>
        <w:shd w:val="clear" w:color="auto" w:fill="FFFFFF"/>
        <w:spacing w:before="100" w:beforeAutospacing="1" w:after="100" w:afterAutospacing="1" w:line="240" w:lineRule="auto"/>
        <w:rPr>
          <w:rFonts w:ascii="Times New Roman" w:eastAsia="Times New Roman" w:hAnsi="Times New Roman" w:cs="Times New Roman"/>
          <w:b/>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072E">
        <w:rPr>
          <w:rFonts w:ascii="Times New Roman" w:eastAsia="Times New Roman" w:hAnsi="Times New Roman" w:cs="Times New Roman"/>
          <w:b/>
          <w:bCs/>
          <w:color w:val="FF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Рекомендации:</w:t>
      </w:r>
    </w:p>
    <w:p w:rsidR="004A072E" w:rsidRPr="004A072E" w:rsidRDefault="004A072E" w:rsidP="004A07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Не проводите игру холодными руками. Руки можно согреть в тёплой воде или растерев ладони.</w:t>
      </w:r>
    </w:p>
    <w:p w:rsidR="004A072E" w:rsidRPr="004A072E" w:rsidRDefault="004A072E" w:rsidP="004A07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Если в новой игре имеются не знакомые малышам персонажи или понятия, сначала расскажите о них, используя картинки или игрушки.</w:t>
      </w:r>
    </w:p>
    <w:p w:rsidR="004A072E" w:rsidRPr="004A072E" w:rsidRDefault="004A072E" w:rsidP="004A07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lastRenderedPageBreak/>
        <w:t>Пальчиковые игры с детьми до 1.5 лет проводите как показ или как пассивную гимнастику руки и пальцев ребёнка.</w:t>
      </w:r>
    </w:p>
    <w:p w:rsidR="004A072E" w:rsidRPr="004A072E" w:rsidRDefault="004A072E" w:rsidP="004A07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Детям старше 1.5 лет можно время от времени предлагать выполнить движения вместе.</w:t>
      </w:r>
    </w:p>
    <w:p w:rsidR="004A072E" w:rsidRPr="004A072E" w:rsidRDefault="004A072E" w:rsidP="004A07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Если сюжет игры позволяет, можно «бегать» пальчиками по руке или спине ребёнка, щекотать, гладить и др.</w:t>
      </w:r>
    </w:p>
    <w:p w:rsidR="004A072E" w:rsidRPr="004A072E" w:rsidRDefault="004A072E" w:rsidP="004A07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Используйте максимально выразительную мимику.</w:t>
      </w:r>
    </w:p>
    <w:p w:rsidR="004A072E" w:rsidRPr="004A072E" w:rsidRDefault="004A072E" w:rsidP="004A07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4A072E" w:rsidRPr="004A072E" w:rsidRDefault="004A072E" w:rsidP="004A07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Выбрав две-три игры, постепенно заменяйте их новыми.</w:t>
      </w:r>
    </w:p>
    <w:p w:rsidR="004A072E" w:rsidRPr="004A072E" w:rsidRDefault="004A072E" w:rsidP="004A072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72E">
        <w:rPr>
          <w:rFonts w:ascii="Times New Roman" w:eastAsia="Times New Roman" w:hAnsi="Times New Roman" w:cs="Times New Roman"/>
          <w:color w:val="000000"/>
          <w:sz w:val="28"/>
          <w:szCs w:val="28"/>
          <w:lang w:eastAsia="ru-RU"/>
        </w:rPr>
        <w:t>Проводите занятия весело, «не замечайте», если малыш на первых порах делает что-то неправильно, поощряйте успехи.</w:t>
      </w:r>
    </w:p>
    <w:p w:rsidR="00EA2D0D" w:rsidRDefault="00EA2D0D"/>
    <w:sectPr w:rsidR="00EA2D0D" w:rsidSect="00921659">
      <w:pgSz w:w="11906" w:h="16838"/>
      <w:pgMar w:top="1134" w:right="850" w:bottom="1134" w:left="1701" w:header="708" w:footer="708" w:gutter="0"/>
      <w:pgBorders w:offsetFrom="page">
        <w:top w:val="balloonsHotAir" w:sz="15" w:space="24" w:color="auto"/>
        <w:left w:val="balloonsHotAir" w:sz="15" w:space="24" w:color="auto"/>
        <w:bottom w:val="balloonsHotAir" w:sz="15" w:space="24" w:color="auto"/>
        <w:right w:val="balloonsHotAir"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3B94"/>
    <w:multiLevelType w:val="multilevel"/>
    <w:tmpl w:val="959C2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10AD5"/>
    <w:multiLevelType w:val="multilevel"/>
    <w:tmpl w:val="5950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2E"/>
    <w:rsid w:val="004A072E"/>
    <w:rsid w:val="00921659"/>
    <w:rsid w:val="00EA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7562">
      <w:bodyDiv w:val="1"/>
      <w:marLeft w:val="0"/>
      <w:marRight w:val="0"/>
      <w:marTop w:val="0"/>
      <w:marBottom w:val="0"/>
      <w:divBdr>
        <w:top w:val="none" w:sz="0" w:space="0" w:color="auto"/>
        <w:left w:val="none" w:sz="0" w:space="0" w:color="auto"/>
        <w:bottom w:val="none" w:sz="0" w:space="0" w:color="auto"/>
        <w:right w:val="none" w:sz="0" w:space="0" w:color="auto"/>
      </w:divBdr>
      <w:divsChild>
        <w:div w:id="1807116283">
          <w:marLeft w:val="0"/>
          <w:marRight w:val="0"/>
          <w:marTop w:val="0"/>
          <w:marBottom w:val="0"/>
          <w:divBdr>
            <w:top w:val="none" w:sz="0" w:space="0" w:color="auto"/>
            <w:left w:val="none" w:sz="0" w:space="0" w:color="auto"/>
            <w:bottom w:val="none" w:sz="0" w:space="0" w:color="auto"/>
            <w:right w:val="none" w:sz="0" w:space="0" w:color="auto"/>
          </w:divBdr>
        </w:div>
        <w:div w:id="1061976715">
          <w:marLeft w:val="0"/>
          <w:marRight w:val="0"/>
          <w:marTop w:val="90"/>
          <w:marBottom w:val="90"/>
          <w:divBdr>
            <w:top w:val="single" w:sz="6" w:space="0" w:color="D1D1D1"/>
            <w:left w:val="single" w:sz="6" w:space="0" w:color="D1D1D1"/>
            <w:bottom w:val="single" w:sz="6" w:space="0" w:color="D1D1D1"/>
            <w:right w:val="single" w:sz="6" w:space="0" w:color="D1D1D1"/>
          </w:divBdr>
          <w:divsChild>
            <w:div w:id="2047414315">
              <w:marLeft w:val="0"/>
              <w:marRight w:val="0"/>
              <w:marTop w:val="0"/>
              <w:marBottom w:val="0"/>
              <w:divBdr>
                <w:top w:val="none" w:sz="0" w:space="0" w:color="auto"/>
                <w:left w:val="none" w:sz="0" w:space="0" w:color="auto"/>
                <w:bottom w:val="none" w:sz="0" w:space="0" w:color="auto"/>
                <w:right w:val="none" w:sz="0" w:space="0" w:color="auto"/>
              </w:divBdr>
              <w:divsChild>
                <w:div w:id="1369186606">
                  <w:marLeft w:val="0"/>
                  <w:marRight w:val="0"/>
                  <w:marTop w:val="0"/>
                  <w:marBottom w:val="0"/>
                  <w:divBdr>
                    <w:top w:val="none" w:sz="0" w:space="0" w:color="auto"/>
                    <w:left w:val="none" w:sz="0" w:space="0" w:color="auto"/>
                    <w:bottom w:val="none" w:sz="0" w:space="0" w:color="auto"/>
                    <w:right w:val="none" w:sz="0" w:space="0" w:color="auto"/>
                  </w:divBdr>
                  <w:divsChild>
                    <w:div w:id="10299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39878">
              <w:marLeft w:val="0"/>
              <w:marRight w:val="0"/>
              <w:marTop w:val="0"/>
              <w:marBottom w:val="0"/>
              <w:divBdr>
                <w:top w:val="single" w:sz="6" w:space="0" w:color="DDDDDD"/>
                <w:left w:val="none" w:sz="0" w:space="0" w:color="auto"/>
                <w:bottom w:val="none" w:sz="0" w:space="0" w:color="auto"/>
                <w:right w:val="none" w:sz="0" w:space="0" w:color="auto"/>
              </w:divBdr>
              <w:divsChild>
                <w:div w:id="1266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2017-08-10T14:06:00Z</dcterms:created>
  <dcterms:modified xsi:type="dcterms:W3CDTF">2017-08-10T14:18:00Z</dcterms:modified>
</cp:coreProperties>
</file>